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CAD78" w14:textId="735B5EB7" w:rsidR="00B0545D" w:rsidRDefault="00B0545D" w:rsidP="002E7D7E">
      <w:pPr>
        <w:pStyle w:val="Cmsor1"/>
        <w:spacing w:before="0"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508D3">
        <w:rPr>
          <w:rFonts w:ascii="Times New Roman" w:hAnsi="Times New Roman" w:cs="Times New Roman"/>
          <w:color w:val="auto"/>
          <w:sz w:val="24"/>
          <w:szCs w:val="24"/>
        </w:rPr>
        <w:t>Használati szerződés</w:t>
      </w:r>
      <w:r w:rsidRPr="000508D3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08D3">
        <w:rPr>
          <w:rFonts w:ascii="Times New Roman" w:hAnsi="Times New Roman" w:cs="Times New Roman"/>
          <w:b/>
          <w:color w:val="auto"/>
          <w:sz w:val="24"/>
          <w:szCs w:val="24"/>
        </w:rPr>
        <w:t>(2025. évi módosítással egységes szerkezetbe foglalva</w:t>
      </w:r>
      <w:r w:rsidR="000508D3">
        <w:rPr>
          <w:rStyle w:val="Lbjegyzet-hivatkozs"/>
          <w:rFonts w:ascii="Times New Roman" w:hAnsi="Times New Roman" w:cs="Times New Roman"/>
          <w:b/>
          <w:color w:val="auto"/>
          <w:sz w:val="24"/>
          <w:szCs w:val="24"/>
        </w:rPr>
        <w:footnoteReference w:id="1"/>
      </w:r>
      <w:r w:rsidRPr="000508D3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3DD4A473" w14:textId="5FA741D9" w:rsidR="000508D3" w:rsidRPr="000508D3" w:rsidRDefault="000508D3" w:rsidP="000508D3">
      <w:pPr>
        <w:jc w:val="center"/>
      </w:pPr>
      <w:r>
        <w:t xml:space="preserve">- tervezet - </w:t>
      </w:r>
    </w:p>
    <w:p w14:paraId="05C78287" w14:textId="77777777" w:rsidR="00B0545D" w:rsidRPr="000508D3" w:rsidRDefault="00B0545D" w:rsidP="002E7D7E"/>
    <w:p w14:paraId="2B076324" w14:textId="77777777" w:rsidR="002E7D7E" w:rsidRPr="000508D3" w:rsidRDefault="00B0545D" w:rsidP="002E7D7E">
      <w:pPr>
        <w:jc w:val="both"/>
      </w:pPr>
      <w:r w:rsidRPr="000508D3">
        <w:t xml:space="preserve">Amely létrejött egyrészről </w:t>
      </w:r>
    </w:p>
    <w:p w14:paraId="2E071119" w14:textId="1570FF86" w:rsidR="00B0545D" w:rsidRPr="000508D3" w:rsidRDefault="00B0545D" w:rsidP="002E7D7E">
      <w:pPr>
        <w:jc w:val="both"/>
      </w:pPr>
      <w:r w:rsidRPr="000508D3">
        <w:rPr>
          <w:b/>
          <w:noProof/>
        </w:rPr>
        <w:t>Harkány Város Önkormányzata</w:t>
      </w:r>
      <w:r w:rsidRPr="000508D3">
        <w:t xml:space="preserve"> </w:t>
      </w:r>
    </w:p>
    <w:p w14:paraId="6027C4F2" w14:textId="77777777" w:rsidR="00B0545D" w:rsidRPr="000508D3" w:rsidRDefault="00B0545D" w:rsidP="002E7D7E">
      <w:pPr>
        <w:jc w:val="both"/>
      </w:pPr>
      <w:r w:rsidRPr="000508D3">
        <w:t xml:space="preserve">székhelye: </w:t>
      </w:r>
      <w:r w:rsidRPr="000508D3">
        <w:rPr>
          <w:noProof/>
        </w:rPr>
        <w:t>7815 Harkány</w:t>
      </w:r>
      <w:r w:rsidRPr="000508D3">
        <w:t xml:space="preserve">, </w:t>
      </w:r>
      <w:r w:rsidRPr="000508D3">
        <w:rPr>
          <w:noProof/>
        </w:rPr>
        <w:t>Petőfi Sándor u. 2-4.</w:t>
      </w:r>
      <w:r w:rsidRPr="000508D3">
        <w:t xml:space="preserve">, </w:t>
      </w:r>
    </w:p>
    <w:p w14:paraId="70BB6216" w14:textId="77777777" w:rsidR="00B0545D" w:rsidRPr="000508D3" w:rsidRDefault="00B0545D" w:rsidP="002E7D7E">
      <w:pPr>
        <w:jc w:val="both"/>
      </w:pPr>
      <w:r w:rsidRPr="000508D3">
        <w:t xml:space="preserve">törzskönyvi azonosító szám: </w:t>
      </w:r>
      <w:r w:rsidRPr="000508D3">
        <w:rPr>
          <w:noProof/>
        </w:rPr>
        <w:t>724078</w:t>
      </w:r>
      <w:r w:rsidRPr="000508D3">
        <w:t xml:space="preserve">, </w:t>
      </w:r>
    </w:p>
    <w:p w14:paraId="5FAECE97" w14:textId="77777777" w:rsidR="00B0545D" w:rsidRPr="000508D3" w:rsidRDefault="00B0545D" w:rsidP="002E7D7E">
      <w:pPr>
        <w:jc w:val="both"/>
      </w:pPr>
      <w:r w:rsidRPr="000508D3">
        <w:t xml:space="preserve">adószám: </w:t>
      </w:r>
      <w:r w:rsidRPr="000508D3">
        <w:rPr>
          <w:noProof/>
        </w:rPr>
        <w:t>15724076202</w:t>
      </w:r>
      <w:r w:rsidRPr="000508D3">
        <w:t xml:space="preserve">, </w:t>
      </w:r>
    </w:p>
    <w:p w14:paraId="50386693" w14:textId="77777777" w:rsidR="00B0545D" w:rsidRPr="000508D3" w:rsidRDefault="00B0545D" w:rsidP="002E7D7E">
      <w:pPr>
        <w:jc w:val="both"/>
      </w:pPr>
      <w:r w:rsidRPr="000508D3">
        <w:t xml:space="preserve">képviseletében: </w:t>
      </w:r>
      <w:r w:rsidRPr="000508D3">
        <w:rPr>
          <w:noProof/>
        </w:rPr>
        <w:t>Baksai Endre Tamás</w:t>
      </w:r>
      <w:r w:rsidRPr="000508D3">
        <w:t xml:space="preserve"> </w:t>
      </w:r>
      <w:r w:rsidRPr="000508D3">
        <w:rPr>
          <w:noProof/>
        </w:rPr>
        <w:t>polgármester</w:t>
      </w:r>
      <w:r w:rsidRPr="000508D3">
        <w:t xml:space="preserve"> mint </w:t>
      </w:r>
      <w:r w:rsidRPr="000508D3">
        <w:rPr>
          <w:b/>
        </w:rPr>
        <w:t xml:space="preserve">Tulajdonos, </w:t>
      </w:r>
      <w:r w:rsidRPr="000508D3">
        <w:t>a továbbiakban Tulajdonos/Önkormányzat;</w:t>
      </w:r>
    </w:p>
    <w:p w14:paraId="1EC3E893" w14:textId="77777777" w:rsidR="00B0545D" w:rsidRPr="000508D3" w:rsidRDefault="00B0545D" w:rsidP="002E7D7E">
      <w:pPr>
        <w:jc w:val="both"/>
      </w:pPr>
    </w:p>
    <w:p w14:paraId="5CBE1AB4" w14:textId="77777777" w:rsidR="00B0545D" w:rsidRPr="000508D3" w:rsidRDefault="00B0545D" w:rsidP="002E7D7E">
      <w:pPr>
        <w:jc w:val="both"/>
      </w:pPr>
      <w:r w:rsidRPr="000508D3">
        <w:t xml:space="preserve">másrészről a </w:t>
      </w:r>
    </w:p>
    <w:p w14:paraId="04135A4A" w14:textId="7D7F7E46" w:rsidR="00B0545D" w:rsidRPr="000508D3" w:rsidRDefault="00B0545D" w:rsidP="002E7D7E">
      <w:pPr>
        <w:jc w:val="both"/>
      </w:pPr>
      <w:r w:rsidRPr="000508D3">
        <w:rPr>
          <w:b/>
        </w:rPr>
        <w:t>Harkányi Városgazdálkodási Kft.</w:t>
      </w:r>
      <w:r w:rsidR="00573CB7" w:rsidRPr="000508D3">
        <w:t xml:space="preserve">, mint a Harkányi Városgazdálkodási </w:t>
      </w:r>
      <w:r w:rsidR="00E72C18">
        <w:t>Z</w:t>
      </w:r>
      <w:r w:rsidR="00573CB7" w:rsidRPr="000508D3">
        <w:t>rt. jogutódja</w:t>
      </w:r>
    </w:p>
    <w:p w14:paraId="757B75C3" w14:textId="053AA274" w:rsidR="00B0545D" w:rsidRPr="000508D3" w:rsidRDefault="00B0545D" w:rsidP="002E7D7E">
      <w:pPr>
        <w:jc w:val="both"/>
      </w:pPr>
      <w:bookmarkStart w:id="0" w:name="_Hlk211417905"/>
      <w:r w:rsidRPr="000508D3">
        <w:t xml:space="preserve">székhelye: </w:t>
      </w:r>
      <w:r w:rsidRPr="00E72C18">
        <w:rPr>
          <w:b/>
          <w:bCs/>
        </w:rPr>
        <w:t>7815 Harkány, Belterület 1/53. hrsz.</w:t>
      </w:r>
      <w:r w:rsidRPr="000508D3">
        <w:t xml:space="preserve"> </w:t>
      </w:r>
    </w:p>
    <w:p w14:paraId="1C61B27A" w14:textId="17ECDC29" w:rsidR="00B0545D" w:rsidRPr="000508D3" w:rsidRDefault="00B0545D" w:rsidP="002E7D7E">
      <w:pPr>
        <w:jc w:val="both"/>
        <w:rPr>
          <w:b/>
          <w:bCs/>
        </w:rPr>
      </w:pPr>
      <w:r w:rsidRPr="000508D3">
        <w:t xml:space="preserve">cégjegyzékszáma: </w:t>
      </w:r>
      <w:r w:rsidRPr="000508D3">
        <w:rPr>
          <w:b/>
          <w:bCs/>
        </w:rPr>
        <w:t>02-09-088654</w:t>
      </w:r>
    </w:p>
    <w:p w14:paraId="6B08B6E1" w14:textId="6F2B952A" w:rsidR="00B0545D" w:rsidRPr="000508D3" w:rsidRDefault="00B0545D" w:rsidP="002E7D7E">
      <w:pPr>
        <w:jc w:val="both"/>
        <w:rPr>
          <w:b/>
          <w:bCs/>
        </w:rPr>
      </w:pPr>
      <w:r w:rsidRPr="000508D3">
        <w:t xml:space="preserve">adószáma: </w:t>
      </w:r>
      <w:r w:rsidRPr="000508D3">
        <w:rPr>
          <w:b/>
          <w:bCs/>
        </w:rPr>
        <w:t>32678679-2-02</w:t>
      </w:r>
    </w:p>
    <w:bookmarkEnd w:id="0"/>
    <w:p w14:paraId="5929D05B" w14:textId="77777777" w:rsidR="002E7D7E" w:rsidRPr="000508D3" w:rsidRDefault="00B0545D" w:rsidP="002E7D7E">
      <w:pPr>
        <w:jc w:val="both"/>
      </w:pPr>
      <w:r w:rsidRPr="000508D3">
        <w:t xml:space="preserve">képviseli: </w:t>
      </w:r>
      <w:r w:rsidRPr="000508D3">
        <w:rPr>
          <w:b/>
          <w:bCs/>
        </w:rPr>
        <w:t>Marosi-Melles András, ügyvezető</w:t>
      </w:r>
      <w:r w:rsidRPr="000508D3">
        <w:t xml:space="preserve">, mint </w:t>
      </w:r>
      <w:r w:rsidRPr="000508D3">
        <w:rPr>
          <w:b/>
        </w:rPr>
        <w:t>Használó</w:t>
      </w:r>
      <w:r w:rsidRPr="000508D3">
        <w:t xml:space="preserve"> – a továbbiakban Használó; </w:t>
      </w:r>
    </w:p>
    <w:p w14:paraId="720DCB90" w14:textId="77777777" w:rsidR="002E7D7E" w:rsidRPr="000508D3" w:rsidRDefault="002E7D7E" w:rsidP="002E7D7E">
      <w:pPr>
        <w:jc w:val="both"/>
      </w:pPr>
    </w:p>
    <w:p w14:paraId="5601068E" w14:textId="450ED228" w:rsidR="00B0545D" w:rsidRPr="000508D3" w:rsidRDefault="00B0545D" w:rsidP="002E7D7E">
      <w:pPr>
        <w:jc w:val="both"/>
      </w:pPr>
      <w:r w:rsidRPr="000508D3">
        <w:t>együttesen: Felek</w:t>
      </w:r>
      <w:r w:rsidR="002E7D7E" w:rsidRPr="000508D3">
        <w:t xml:space="preserve"> </w:t>
      </w:r>
      <w:r w:rsidRPr="000508D3">
        <w:t>között a mai napon, alulírott helyen az alábbi feltételekkel.</w:t>
      </w:r>
    </w:p>
    <w:p w14:paraId="4C7379F0" w14:textId="77777777" w:rsidR="00B0545D" w:rsidRPr="000508D3" w:rsidRDefault="00B0545D" w:rsidP="002E7D7E">
      <w:pPr>
        <w:jc w:val="both"/>
      </w:pPr>
    </w:p>
    <w:p w14:paraId="0519CB21" w14:textId="77777777" w:rsidR="00B0545D" w:rsidRPr="000508D3" w:rsidRDefault="00B0545D" w:rsidP="002E7D7E">
      <w:pPr>
        <w:rPr>
          <w:b/>
          <w:u w:val="single"/>
        </w:rPr>
      </w:pPr>
      <w:r w:rsidRPr="000508D3">
        <w:rPr>
          <w:b/>
          <w:u w:val="single"/>
        </w:rPr>
        <w:t>Előzmények</w:t>
      </w:r>
    </w:p>
    <w:p w14:paraId="499251CE" w14:textId="77777777" w:rsidR="00B0545D" w:rsidRPr="000508D3" w:rsidRDefault="00B0545D" w:rsidP="002E7D7E">
      <w:pPr>
        <w:jc w:val="both"/>
      </w:pPr>
    </w:p>
    <w:p w14:paraId="608C46C6" w14:textId="484BD3F7" w:rsidR="0073613E" w:rsidRPr="0073613E" w:rsidRDefault="00B0545D" w:rsidP="0073613E">
      <w:pPr>
        <w:jc w:val="both"/>
        <w:rPr>
          <w:b/>
          <w:bCs/>
        </w:rPr>
      </w:pPr>
      <w:r w:rsidRPr="000508D3">
        <w:t xml:space="preserve">Harkány Város Önkormányzatának képviselő-testülete 14/2016. (I.27.) számú határozatával döntött arról, hogy kizárólagos önkormányzati tulajdonú gazdasági társaságot </w:t>
      </w:r>
      <w:r w:rsidR="0073613E" w:rsidRPr="0073613E">
        <w:rPr>
          <w:b/>
          <w:bCs/>
        </w:rPr>
        <w:t>(Harkányi Városgazdálkodási Zrt.)</w:t>
      </w:r>
      <w:r w:rsidR="0073613E">
        <w:t xml:space="preserve"> </w:t>
      </w:r>
      <w:r w:rsidRPr="000508D3">
        <w:t xml:space="preserve">kíván alapítani a városgondnokság önálló cég keretében történő működtetése céljából, részben az addig az önkormányzati szakfeladaton működő városgondnokság által ellátott feladatok, részben új, további feladatok ellátásának érdekében. </w:t>
      </w:r>
      <w:r w:rsidR="0073613E" w:rsidRPr="0073613E">
        <w:rPr>
          <w:b/>
          <w:bCs/>
        </w:rPr>
        <w:t>A képviselő-testület 2023. szeptember 04. napján tartott ülésén támogatta a társasági forma módosításának lehetőségét. A Pécsi Törvényszék Cégbírósága az átalakulást 2024. november hó 08. napjával (változás időpontja: 2024. november 09.) bejegyezte az immáron kft. formában működő társaság vonatkozásában.</w:t>
      </w:r>
    </w:p>
    <w:p w14:paraId="0D593B1C" w14:textId="008413FE" w:rsidR="00B0545D" w:rsidRPr="000508D3" w:rsidRDefault="00B0545D" w:rsidP="002E7D7E">
      <w:pPr>
        <w:contextualSpacing/>
        <w:jc w:val="both"/>
        <w:rPr>
          <w:b/>
          <w:bCs/>
        </w:rPr>
      </w:pPr>
    </w:p>
    <w:p w14:paraId="32FBF06E" w14:textId="5D8138E2" w:rsidR="00573CB7" w:rsidRPr="000508D3" w:rsidRDefault="00573CB7" w:rsidP="002E7D7E">
      <w:pPr>
        <w:jc w:val="both"/>
        <w:rPr>
          <w:rFonts w:eastAsiaTheme="minorHAnsi"/>
          <w:b/>
          <w:bCs/>
          <w:color w:val="000000"/>
          <w:lang w:eastAsia="en-US"/>
        </w:rPr>
      </w:pPr>
      <w:bookmarkStart w:id="1" w:name="_Hlk211427542"/>
      <w:r w:rsidRPr="000508D3">
        <w:rPr>
          <w:rFonts w:eastAsiaTheme="minorHAnsi"/>
          <w:b/>
          <w:bCs/>
          <w:color w:val="000000"/>
          <w:lang w:eastAsia="en-US"/>
        </w:rPr>
        <w:t>A TOP-1.1.1-16-BA1-2017-00005 Ipari parkok, iparterületek fejlesztése - Harkányi iparterület fejlesztése c. projekt keretében kialakításra került 7 db telek belső, iparterületen belüli elérhetősége és a telkeket feltáró vonalas infrastruktúra, így ezen telkek (az 1/53 hrsz-ú ingatlan kivételével, amely bérbeadással kerül hasznosításra) vállalkozások számára gazdasági tevékenység végzésére eladhatóvá váltak.</w:t>
      </w:r>
      <w:r w:rsidR="00F62036" w:rsidRPr="000508D3">
        <w:rPr>
          <w:rFonts w:eastAsiaTheme="minorHAnsi"/>
          <w:b/>
          <w:bCs/>
          <w:color w:val="000000"/>
          <w:lang w:eastAsia="en-US"/>
        </w:rPr>
        <w:t xml:space="preserve"> Jelenleg két telek értékesítésére nem került még sor.</w:t>
      </w:r>
    </w:p>
    <w:bookmarkEnd w:id="1"/>
    <w:p w14:paraId="069E5A02" w14:textId="77777777" w:rsidR="00F62036" w:rsidRPr="000508D3" w:rsidRDefault="00F62036" w:rsidP="002E7D7E">
      <w:pPr>
        <w:jc w:val="both"/>
        <w:rPr>
          <w:rFonts w:eastAsiaTheme="minorHAnsi"/>
          <w:b/>
          <w:bCs/>
          <w:color w:val="000000"/>
          <w:lang w:eastAsia="en-US"/>
        </w:rPr>
      </w:pPr>
    </w:p>
    <w:p w14:paraId="7722D6D0" w14:textId="42BE7A1C" w:rsidR="00F62036" w:rsidRPr="000508D3" w:rsidRDefault="002E7D7E" w:rsidP="002E7D7E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0508D3">
        <w:rPr>
          <w:rFonts w:eastAsiaTheme="minorHAnsi"/>
          <w:b/>
          <w:bCs/>
          <w:color w:val="000000"/>
          <w:lang w:eastAsia="en-US"/>
        </w:rPr>
        <w:t>A</w:t>
      </w:r>
      <w:r w:rsidR="00F62036" w:rsidRPr="000508D3">
        <w:rPr>
          <w:rFonts w:eastAsiaTheme="minorHAnsi"/>
          <w:b/>
          <w:bCs/>
          <w:color w:val="000000"/>
          <w:lang w:eastAsia="en-US"/>
        </w:rPr>
        <w:t xml:space="preserve"> képviselő-testület 2023. október 27. napján megtartott ülésén (</w:t>
      </w:r>
      <w:r w:rsidR="00F62036" w:rsidRPr="000508D3">
        <w:rPr>
          <w:b/>
          <w:bCs/>
          <w:i/>
          <w:iCs/>
        </w:rPr>
        <w:t>132/2023. (X. 27.) határozat</w:t>
      </w:r>
      <w:r w:rsidR="00F62036" w:rsidRPr="000508D3">
        <w:rPr>
          <w:b/>
          <w:bCs/>
        </w:rPr>
        <w:t xml:space="preserve">) </w:t>
      </w:r>
      <w:r w:rsidR="00F62036" w:rsidRPr="000508D3">
        <w:rPr>
          <w:rFonts w:eastAsiaTheme="minorHAnsi"/>
          <w:b/>
          <w:bCs/>
          <w:color w:val="000000"/>
          <w:lang w:eastAsia="en-US"/>
        </w:rPr>
        <w:t xml:space="preserve">elfogadta az Ipari Park Üzemeltetési szabályzatát (a továbbiakban: szabályzat). </w:t>
      </w:r>
      <w:r w:rsidR="00F62036" w:rsidRPr="000508D3">
        <w:rPr>
          <w:b/>
          <w:bCs/>
        </w:rPr>
        <w:t xml:space="preserve">Tekintettel arra, hogy a HVG. Zrt.-vel (azóta HVG Kft.) kötött feladat-ellátási szerződés nem tartalmazta a HVG Zrt. Ipari park üzemeltetésére vonatkozó feladatát, szükségessé vált a feladat-ellátási szerződés módosítása, melyet a képviselő-testület 2024. február hó 15. napján megtartott ülésén elfogadott </w:t>
      </w:r>
      <w:r w:rsidR="00F62036" w:rsidRPr="000508D3">
        <w:rPr>
          <w:b/>
          <w:bCs/>
          <w:i/>
          <w:iCs/>
        </w:rPr>
        <w:t>(15/2024. (II. 15.) határozat)</w:t>
      </w:r>
      <w:r w:rsidR="00F62036" w:rsidRPr="000508D3">
        <w:rPr>
          <w:b/>
          <w:bCs/>
        </w:rPr>
        <w:t xml:space="preserve">, így az Ipari Park üzemeltetése átkerült a HVG Kft. által ellátott feladatok közé. </w:t>
      </w:r>
    </w:p>
    <w:p w14:paraId="1B2A425F" w14:textId="451EB66A" w:rsidR="00F62036" w:rsidRPr="000508D3" w:rsidRDefault="00F62036" w:rsidP="002E7D7E">
      <w:pPr>
        <w:jc w:val="both"/>
        <w:rPr>
          <w:b/>
          <w:bCs/>
        </w:rPr>
      </w:pPr>
      <w:r w:rsidRPr="000508D3">
        <w:rPr>
          <w:b/>
          <w:bCs/>
        </w:rPr>
        <w:t xml:space="preserve">Az üzemeltetési szabályzat 2025. évben módosításra került </w:t>
      </w:r>
      <w:r w:rsidR="002E7D7E" w:rsidRPr="000508D3">
        <w:rPr>
          <w:b/>
          <w:bCs/>
          <w:i/>
          <w:iCs/>
        </w:rPr>
        <w:t>(103/2025. (VI. 27.) K. t. határozat)</w:t>
      </w:r>
      <w:r w:rsidR="002E7D7E" w:rsidRPr="000508D3">
        <w:rPr>
          <w:b/>
          <w:bCs/>
        </w:rPr>
        <w:t>.</w:t>
      </w:r>
    </w:p>
    <w:p w14:paraId="04E013B0" w14:textId="77777777" w:rsidR="002E7D7E" w:rsidRPr="000508D3" w:rsidRDefault="002E7D7E" w:rsidP="002E7D7E">
      <w:pPr>
        <w:jc w:val="both"/>
        <w:rPr>
          <w:b/>
          <w:bCs/>
        </w:rPr>
      </w:pPr>
    </w:p>
    <w:p w14:paraId="1B4B7B6B" w14:textId="1BBEE89E" w:rsidR="002E7D7E" w:rsidRPr="000508D3" w:rsidRDefault="002E7D7E" w:rsidP="002E7D7E">
      <w:pPr>
        <w:jc w:val="both"/>
        <w:rPr>
          <w:b/>
          <w:bCs/>
        </w:rPr>
      </w:pPr>
      <w:r w:rsidRPr="000508D3">
        <w:rPr>
          <w:b/>
          <w:bCs/>
        </w:rPr>
        <w:t>Fentiekre tekintettel tehát szükségessé vált a módosítás a Harkányi Városgazdálkodási Zrt. cégforma változása, valamint a használatba vett ingatlanok értékesítése következtében.</w:t>
      </w:r>
    </w:p>
    <w:p w14:paraId="333D4A89" w14:textId="77777777" w:rsidR="00B0545D" w:rsidRPr="000508D3" w:rsidRDefault="00B0545D" w:rsidP="002E7D7E">
      <w:pPr>
        <w:rPr>
          <w:highlight w:val="yellow"/>
        </w:rPr>
      </w:pPr>
    </w:p>
    <w:p w14:paraId="1732B9F9" w14:textId="46BAD3D2" w:rsidR="00B0545D" w:rsidRPr="000508D3" w:rsidRDefault="002E7D7E" w:rsidP="002E7D7E">
      <w:pPr>
        <w:jc w:val="both"/>
      </w:pPr>
      <w:r w:rsidRPr="000508D3">
        <w:lastRenderedPageBreak/>
        <w:t xml:space="preserve">1) </w:t>
      </w:r>
      <w:r w:rsidR="00B0545D" w:rsidRPr="000508D3">
        <w:t>Felek egybehangzóan rögzítik, hogy Harkány Város Önkormányzata 1/1 tulajdoni hányad arányú tulajdonát képezik a következő ingatlanok:</w:t>
      </w:r>
    </w:p>
    <w:p w14:paraId="3E38DC18" w14:textId="77777777" w:rsidR="002E7D7E" w:rsidRPr="000508D3" w:rsidRDefault="002E7D7E" w:rsidP="002E7D7E">
      <w:pPr>
        <w:jc w:val="both"/>
      </w:pPr>
    </w:p>
    <w:p w14:paraId="10154779" w14:textId="77777777" w:rsidR="00B0545D" w:rsidRPr="000508D3" w:rsidRDefault="00B0545D" w:rsidP="002E7D7E">
      <w:pPr>
        <w:ind w:left="360"/>
        <w:jc w:val="both"/>
      </w:pPr>
      <w:r w:rsidRPr="000508D3">
        <w:t>- harkányi belterület 1/32 hrsz-ú, beépítetlen terület megnevezésű, 7317 m2 területű ingatlan,</w:t>
      </w:r>
    </w:p>
    <w:p w14:paraId="1B63A169" w14:textId="77777777" w:rsidR="00B0545D" w:rsidRPr="000508D3" w:rsidRDefault="00B0545D" w:rsidP="002E7D7E">
      <w:pPr>
        <w:ind w:left="360"/>
        <w:jc w:val="both"/>
      </w:pPr>
      <w:r w:rsidRPr="000508D3">
        <w:t>- harkányi belterület 1/38 hrsz-ú, kivett beépítetlen terület megnevezésű, 752 m2 területű ingatlan,</w:t>
      </w:r>
    </w:p>
    <w:p w14:paraId="5833F250" w14:textId="77777777" w:rsidR="00B0545D" w:rsidRPr="000508D3" w:rsidRDefault="00B0545D" w:rsidP="002E7D7E">
      <w:pPr>
        <w:ind w:left="360"/>
        <w:jc w:val="both"/>
      </w:pPr>
      <w:r w:rsidRPr="000508D3">
        <w:t>- harkányi belterület 1/39 hrsz-ú, kivett beépítetlen terület megnevezésű, 752 m2 területű ingatlan,</w:t>
      </w:r>
    </w:p>
    <w:p w14:paraId="5BE3D79A" w14:textId="77777777" w:rsidR="00B0545D" w:rsidRPr="000508D3" w:rsidRDefault="00B0545D" w:rsidP="002E7D7E">
      <w:pPr>
        <w:ind w:left="360"/>
        <w:jc w:val="both"/>
      </w:pPr>
      <w:r w:rsidRPr="000508D3">
        <w:t>- harkányi belterület 1/40 hrsz-ú, kivett beépítetlen terület megnevezésű, 766 m2 területű ingatlan,</w:t>
      </w:r>
    </w:p>
    <w:p w14:paraId="4ED32867" w14:textId="77777777" w:rsidR="00B0545D" w:rsidRPr="000508D3" w:rsidRDefault="00B0545D" w:rsidP="002E7D7E">
      <w:pPr>
        <w:ind w:left="360"/>
        <w:jc w:val="both"/>
      </w:pPr>
      <w:r w:rsidRPr="000508D3">
        <w:t>- harkányi belterület 1/53 hrsz-ú, kivett telephely megnevezésű, 12033 m2 területű ingatlan,</w:t>
      </w:r>
    </w:p>
    <w:p w14:paraId="4A0C658D" w14:textId="77777777" w:rsidR="00B0545D" w:rsidRPr="000508D3" w:rsidRDefault="00B0545D" w:rsidP="002E7D7E">
      <w:pPr>
        <w:ind w:left="360"/>
        <w:jc w:val="both"/>
      </w:pPr>
      <w:r w:rsidRPr="000508D3">
        <w:t>- harkányi belterület 1/55 hrsz-ú, kivett telephely megnevezésű, 3684 m2 területű ingatlan,</w:t>
      </w:r>
    </w:p>
    <w:p w14:paraId="25EA5F83" w14:textId="77777777" w:rsidR="00B0545D" w:rsidRPr="000508D3" w:rsidRDefault="00B0545D" w:rsidP="002E7D7E">
      <w:pPr>
        <w:ind w:left="360"/>
        <w:jc w:val="both"/>
      </w:pPr>
      <w:r w:rsidRPr="000508D3">
        <w:t>- harkányi belterület 1/57 hrsz-ú, kivett telephely megnevezésű, 3686 m2 területű ingatlan,</w:t>
      </w:r>
    </w:p>
    <w:p w14:paraId="2B5EFD9B" w14:textId="098AD7F6" w:rsidR="00B0545D" w:rsidRPr="00811D47" w:rsidRDefault="00B0545D" w:rsidP="002E7D7E">
      <w:pPr>
        <w:ind w:left="360"/>
        <w:jc w:val="both"/>
      </w:pPr>
      <w:r w:rsidRPr="00811D47">
        <w:t>- harkányi belterület 1/58 hrsz-ú, kivett közforgalom elől elzárt magánút megnevezésű</w:t>
      </w:r>
      <w:r w:rsidR="00811D47" w:rsidRPr="00811D47">
        <w:t>, 3183 m2 területű ingatlan</w:t>
      </w:r>
      <w:r w:rsidRPr="00811D47">
        <w:t xml:space="preserve">, </w:t>
      </w:r>
    </w:p>
    <w:p w14:paraId="23CEB58A" w14:textId="3494F428" w:rsidR="000508D3" w:rsidRPr="00811D47" w:rsidRDefault="000508D3" w:rsidP="002E7D7E">
      <w:pPr>
        <w:ind w:left="360"/>
        <w:jc w:val="both"/>
        <w:rPr>
          <w:b/>
          <w:bCs/>
        </w:rPr>
      </w:pPr>
      <w:r w:rsidRPr="00811D47">
        <w:rPr>
          <w:b/>
          <w:bCs/>
        </w:rPr>
        <w:t>- harkányi belterület 1/49 hrsz.-ú, kivett közforgalom elől elzárt magánút megnevezésű</w:t>
      </w:r>
      <w:r w:rsidR="00811D47" w:rsidRPr="00811D47">
        <w:rPr>
          <w:b/>
          <w:bCs/>
        </w:rPr>
        <w:t>, 6965 m2 területű ingatlan.</w:t>
      </w:r>
    </w:p>
    <w:p w14:paraId="64123CA6" w14:textId="77777777" w:rsidR="00B0545D" w:rsidRPr="000508D3" w:rsidRDefault="00B0545D" w:rsidP="002E7D7E">
      <w:pPr>
        <w:ind w:left="720"/>
        <w:jc w:val="both"/>
      </w:pPr>
    </w:p>
    <w:p w14:paraId="2AAD9FB2" w14:textId="0B978504" w:rsidR="00B0545D" w:rsidRPr="000508D3" w:rsidRDefault="000508D3" w:rsidP="002E7D7E">
      <w:pPr>
        <w:jc w:val="both"/>
      </w:pPr>
      <w:r w:rsidRPr="000508D3">
        <w:t xml:space="preserve">2) </w:t>
      </w:r>
      <w:r w:rsidR="00B0545D" w:rsidRPr="000508D3">
        <w:t>Az előző pontban megjelölt ingatlanokat Harkány Város Önkormányzat képviselő-testületének Harkány Város Önkormányzatának vagyonáról, a vagyontárgyak feletti tulajdonosi jogok gyakorlásáról szóló 20/2016. (X.04.) számú rendeletének (a továbbiakban: Rendelet) 7.§ (6) bekezdése alapján adja használatba. Használó köteles a használat jogát a Rendelet által szabályozott feltételek betartásával gyakorolni.</w:t>
      </w:r>
    </w:p>
    <w:p w14:paraId="1A58C66E" w14:textId="77777777" w:rsidR="000508D3" w:rsidRPr="000508D3" w:rsidRDefault="000508D3" w:rsidP="002E7D7E">
      <w:pPr>
        <w:jc w:val="both"/>
      </w:pPr>
    </w:p>
    <w:p w14:paraId="08C7E973" w14:textId="00E069CC" w:rsidR="00811D47" w:rsidRPr="00811D47" w:rsidRDefault="000508D3" w:rsidP="000508D3">
      <w:pPr>
        <w:jc w:val="both"/>
        <w:rPr>
          <w:b/>
          <w:bCs/>
        </w:rPr>
      </w:pPr>
      <w:r w:rsidRPr="00811D47">
        <w:t xml:space="preserve">3) </w:t>
      </w:r>
      <w:r w:rsidR="00B0545D" w:rsidRPr="00811D47">
        <w:t>Mindezek alapján Használó jogosult az ingatlanok birtoklására, használatára, hasznosítására</w:t>
      </w:r>
      <w:r w:rsidR="00811D47" w:rsidRPr="00811D47">
        <w:t xml:space="preserve">. </w:t>
      </w:r>
      <w:r w:rsidR="00811D47" w:rsidRPr="00811D47">
        <w:rPr>
          <w:b/>
          <w:bCs/>
        </w:rPr>
        <w:t>Az ingatlanok bérbeadás általi hasznosítására nem jogosult.</w:t>
      </w:r>
      <w:r w:rsidR="00B0545D" w:rsidRPr="00811D47">
        <w:rPr>
          <w:b/>
          <w:bCs/>
        </w:rPr>
        <w:t xml:space="preserve"> </w:t>
      </w:r>
      <w:r w:rsidR="00811D47" w:rsidRPr="00811D47">
        <w:rPr>
          <w:b/>
          <w:bCs/>
        </w:rPr>
        <w:t xml:space="preserve">Használó – </w:t>
      </w:r>
      <w:r w:rsidR="00811D47">
        <w:rPr>
          <w:b/>
          <w:bCs/>
        </w:rPr>
        <w:t xml:space="preserve">aki </w:t>
      </w:r>
      <w:r w:rsidR="00811D47" w:rsidRPr="00811D47">
        <w:rPr>
          <w:b/>
          <w:bCs/>
        </w:rPr>
        <w:t>egyben a Harkányi Ipari Park Üzemeltetője – az Ipari Parkban található ingatlanok hasznosítása során köteles az Ipari Park Üzemeltetési szabályzatában foglalt rendelkezéseket betartani.</w:t>
      </w:r>
    </w:p>
    <w:p w14:paraId="619258E4" w14:textId="77777777" w:rsidR="000508D3" w:rsidRDefault="000508D3" w:rsidP="000508D3">
      <w:pPr>
        <w:jc w:val="both"/>
      </w:pPr>
    </w:p>
    <w:p w14:paraId="26823DA5" w14:textId="53E2FF93" w:rsidR="00B0545D" w:rsidRPr="000508D3" w:rsidRDefault="000508D3" w:rsidP="000508D3">
      <w:pPr>
        <w:jc w:val="both"/>
      </w:pPr>
      <w:r>
        <w:t xml:space="preserve">4) </w:t>
      </w:r>
      <w:r w:rsidR="00B0545D" w:rsidRPr="000508D3">
        <w:t>Felek egybehangzóan rögzítik, hogy az 1.) pontban szereplő ingatlanok használatát Tulajdonos ingyenesen biztosítja a Használó részére; használó azonban köteles az ingatlanok használatával összefüggésben felmerült valamennyi költség viselésére.</w:t>
      </w:r>
    </w:p>
    <w:p w14:paraId="35A4D4F2" w14:textId="77777777" w:rsidR="000508D3" w:rsidRDefault="000508D3" w:rsidP="000508D3">
      <w:pPr>
        <w:jc w:val="both"/>
      </w:pPr>
    </w:p>
    <w:p w14:paraId="6D839777" w14:textId="1D8D9AB2" w:rsidR="00B0545D" w:rsidRPr="000508D3" w:rsidRDefault="000508D3" w:rsidP="000508D3">
      <w:pPr>
        <w:jc w:val="both"/>
      </w:pPr>
      <w:r>
        <w:t xml:space="preserve">5) </w:t>
      </w:r>
      <w:r w:rsidR="00B0545D" w:rsidRPr="000508D3">
        <w:t xml:space="preserve">Használó köteles a területet a használat teljes időtartama alatt rendben tartani, a növényzetet kaszálni, nyírni, parlagfű-mentesíteni, a területet tisztítani, gondozni, a területek felügyeletéről gondoskodni. </w:t>
      </w:r>
    </w:p>
    <w:p w14:paraId="26892BD0" w14:textId="77777777" w:rsidR="000508D3" w:rsidRDefault="000508D3" w:rsidP="000508D3">
      <w:pPr>
        <w:jc w:val="both"/>
      </w:pPr>
    </w:p>
    <w:p w14:paraId="6C5696BB" w14:textId="6A209B5D" w:rsidR="00B0545D" w:rsidRPr="000508D3" w:rsidRDefault="000508D3" w:rsidP="000508D3">
      <w:pPr>
        <w:jc w:val="both"/>
      </w:pPr>
      <w:r>
        <w:t xml:space="preserve">6) </w:t>
      </w:r>
      <w:r w:rsidR="00B0545D" w:rsidRPr="000508D3">
        <w:t xml:space="preserve">E szerződés annak mindkét fél általi aláírásának napjától kezdődően lép hatályba, határozatlan időtartamra. </w:t>
      </w:r>
    </w:p>
    <w:p w14:paraId="237C1B04" w14:textId="77777777" w:rsidR="000508D3" w:rsidRDefault="000508D3" w:rsidP="000508D3">
      <w:pPr>
        <w:jc w:val="both"/>
      </w:pPr>
    </w:p>
    <w:p w14:paraId="50E1705B" w14:textId="4A3C62D6" w:rsidR="00B0545D" w:rsidRPr="000508D3" w:rsidRDefault="000508D3" w:rsidP="000508D3">
      <w:pPr>
        <w:jc w:val="both"/>
      </w:pPr>
      <w:r>
        <w:t xml:space="preserve">7) </w:t>
      </w:r>
      <w:r w:rsidR="00B0545D" w:rsidRPr="000508D3">
        <w:t xml:space="preserve">Használó kijelenti, hogy köteles az ingatlanokat - beleértve az épületek berendezéseit és felszerelési tárgyait is - </w:t>
      </w:r>
      <w:proofErr w:type="spellStart"/>
      <w:r w:rsidR="00B0545D" w:rsidRPr="000508D3">
        <w:t>rendeltetésszerűen</w:t>
      </w:r>
      <w:proofErr w:type="spellEnd"/>
      <w:r w:rsidR="00B0545D" w:rsidRPr="000508D3">
        <w:t xml:space="preserve"> használni, annak állagát megóvni. </w:t>
      </w:r>
    </w:p>
    <w:p w14:paraId="78979CA3" w14:textId="77777777" w:rsidR="000508D3" w:rsidRDefault="000508D3" w:rsidP="000508D3">
      <w:pPr>
        <w:jc w:val="both"/>
      </w:pPr>
    </w:p>
    <w:p w14:paraId="73A0269A" w14:textId="47907382" w:rsidR="00B0545D" w:rsidRPr="000508D3" w:rsidRDefault="000508D3" w:rsidP="000508D3">
      <w:pPr>
        <w:jc w:val="both"/>
      </w:pPr>
      <w:r>
        <w:t xml:space="preserve">8) </w:t>
      </w:r>
      <w:r w:rsidR="00B0545D" w:rsidRPr="000508D3">
        <w:t>Használó köteles a rendeltetésszerű használattal együtt járó karbantartási és javítási munkákat rendszeresen, saját költségén elvégezni. A rendes karbantartás körét meghaladó felújítási vagy helyreállítási munkák költségei Tulajdonost terhelik. Ilyen esetben használó köteles tűrni a karbantartással, felújítással, helyreállítással kapcsolatos munkálatok elvégzését; illetve köteles a munkák elvégzésének szükségességéről Tulajdonost előzetesen értesíteni.</w:t>
      </w:r>
    </w:p>
    <w:p w14:paraId="09E3EFEB" w14:textId="77777777" w:rsidR="000508D3" w:rsidRDefault="000508D3" w:rsidP="000508D3">
      <w:pPr>
        <w:jc w:val="both"/>
      </w:pPr>
    </w:p>
    <w:p w14:paraId="61F5D017" w14:textId="66751968" w:rsidR="00B0545D" w:rsidRPr="000508D3" w:rsidRDefault="000508D3" w:rsidP="000508D3">
      <w:pPr>
        <w:jc w:val="both"/>
      </w:pPr>
      <w:r>
        <w:t xml:space="preserve">9) </w:t>
      </w:r>
      <w:r w:rsidR="00B0545D" w:rsidRPr="000508D3">
        <w:t>Szerződő felek megállapodnak abban, hogy ezen szerződést bármelyik fél jogosult, a másik félhez intézett, indoklással ellátott, írásbeli nyilatkozattal, 30 napos felmondási idővel rendes felmondással megszüntetni. A jogviszony megszűnése esetén Használó köteles az ingatlant eredeti állapotában Tulajdonos részére kiürítve átadni.</w:t>
      </w:r>
    </w:p>
    <w:p w14:paraId="21A61AB6" w14:textId="77777777" w:rsidR="000508D3" w:rsidRDefault="000508D3" w:rsidP="000508D3">
      <w:pPr>
        <w:jc w:val="both"/>
      </w:pPr>
    </w:p>
    <w:p w14:paraId="2E3CDCCC" w14:textId="5C5E2A2D" w:rsidR="00B0545D" w:rsidRPr="000508D3" w:rsidRDefault="000508D3" w:rsidP="000508D3">
      <w:pPr>
        <w:jc w:val="both"/>
      </w:pPr>
      <w:r>
        <w:t xml:space="preserve">10) </w:t>
      </w:r>
      <w:r w:rsidR="00B0545D" w:rsidRPr="000508D3">
        <w:t>Tulajdonos kijelenti, hogy az ingatlanokat nem terheli harmadik személy(</w:t>
      </w:r>
      <w:proofErr w:type="spellStart"/>
      <w:r w:rsidR="00B0545D" w:rsidRPr="000508D3">
        <w:t>ek</w:t>
      </w:r>
      <w:proofErr w:type="spellEnd"/>
      <w:r w:rsidR="00B0545D" w:rsidRPr="000508D3">
        <w:t>) olyan joga, amely azok rendeltetésszerű használatát gátolná vagy akadályozná.</w:t>
      </w:r>
    </w:p>
    <w:p w14:paraId="5E770D75" w14:textId="77777777" w:rsidR="000508D3" w:rsidRDefault="000508D3" w:rsidP="000508D3">
      <w:pPr>
        <w:jc w:val="both"/>
        <w:rPr>
          <w:lang w:val="da-DK"/>
        </w:rPr>
      </w:pPr>
    </w:p>
    <w:p w14:paraId="6FEF3ACC" w14:textId="09828F36" w:rsidR="00B0545D" w:rsidRPr="000508D3" w:rsidRDefault="000508D3" w:rsidP="000508D3">
      <w:pPr>
        <w:jc w:val="both"/>
      </w:pPr>
      <w:r>
        <w:rPr>
          <w:lang w:val="da-DK"/>
        </w:rPr>
        <w:lastRenderedPageBreak/>
        <w:t xml:space="preserve">11) </w:t>
      </w:r>
      <w:r w:rsidR="00B0545D" w:rsidRPr="000508D3">
        <w:rPr>
          <w:lang w:val="da-DK"/>
        </w:rPr>
        <w:t>A jelen szerz</w:t>
      </w:r>
      <w:r w:rsidR="00C749BD">
        <w:rPr>
          <w:lang w:val="da-DK"/>
        </w:rPr>
        <w:t>ő</w:t>
      </w:r>
      <w:r w:rsidR="00B0545D" w:rsidRPr="000508D3">
        <w:rPr>
          <w:lang w:val="da-DK"/>
        </w:rPr>
        <w:t xml:space="preserve">désben nem szabályozott kérdésekben a Ptk., valamint az 1993. évi LXXVIII. törvény rendelkezései valamint a Rendelet rendelkezései az irányadók. </w:t>
      </w:r>
    </w:p>
    <w:p w14:paraId="47AFA942" w14:textId="77777777" w:rsidR="00B0545D" w:rsidRPr="000508D3" w:rsidRDefault="00B0545D" w:rsidP="002E7D7E"/>
    <w:p w14:paraId="38FD1A46" w14:textId="5B5B9B20" w:rsidR="00B0545D" w:rsidRPr="000508D3" w:rsidRDefault="00B0545D" w:rsidP="002E7D7E">
      <w:r w:rsidRPr="000508D3">
        <w:t xml:space="preserve">Jelen megállapodást a felek, mint akaratukkal mindenben megegyezőt, jóváhagyólag és saját kezűleg írták alá. A </w:t>
      </w:r>
      <w:r w:rsidR="000508D3" w:rsidRPr="000508D3">
        <w:rPr>
          <w:b/>
          <w:bCs/>
        </w:rPr>
        <w:t>módosításokkal egységes szerkezetű</w:t>
      </w:r>
      <w:r w:rsidR="000508D3">
        <w:t xml:space="preserve"> </w:t>
      </w:r>
      <w:bookmarkStart w:id="2" w:name="_Hlk211427787"/>
      <w:r w:rsidR="000508D3">
        <w:t xml:space="preserve">megállapodást </w:t>
      </w:r>
      <w:r w:rsidRPr="000508D3">
        <w:t>Harkány Város Önkormányzat</w:t>
      </w:r>
      <w:r w:rsidR="008D4374">
        <w:t xml:space="preserve">ának képviselő-testülete </w:t>
      </w:r>
      <w:r w:rsidRPr="000508D3">
        <w:t>………/2025.(X. … .) számú határozatával hagyta jóvá</w:t>
      </w:r>
      <w:bookmarkEnd w:id="2"/>
      <w:r w:rsidRPr="000508D3">
        <w:t>.</w:t>
      </w:r>
    </w:p>
    <w:p w14:paraId="60E5CC57" w14:textId="77777777" w:rsidR="00B0545D" w:rsidRPr="000508D3" w:rsidRDefault="00B0545D" w:rsidP="002E7D7E"/>
    <w:p w14:paraId="6ADD086F" w14:textId="2A0AB045" w:rsidR="00B0545D" w:rsidRPr="000508D3" w:rsidRDefault="00B0545D" w:rsidP="002E7D7E">
      <w:r w:rsidRPr="000508D3">
        <w:t>Harkány, 2025. november ……….</w:t>
      </w:r>
    </w:p>
    <w:p w14:paraId="3C997A91" w14:textId="77777777" w:rsidR="00B0545D" w:rsidRPr="000508D3" w:rsidRDefault="00B0545D" w:rsidP="002E7D7E"/>
    <w:p w14:paraId="66FFEA69" w14:textId="77777777" w:rsidR="00B0545D" w:rsidRPr="000508D3" w:rsidRDefault="00B0545D" w:rsidP="002E7D7E"/>
    <w:p w14:paraId="02D0A0E7" w14:textId="77777777" w:rsidR="00B0545D" w:rsidRPr="000508D3" w:rsidRDefault="00B0545D" w:rsidP="002E7D7E"/>
    <w:p w14:paraId="18B980D5" w14:textId="77777777" w:rsidR="00B0545D" w:rsidRPr="000508D3" w:rsidRDefault="00B0545D" w:rsidP="002E7D7E">
      <w:r w:rsidRPr="000508D3">
        <w:t>………………………………….</w:t>
      </w:r>
      <w:r w:rsidRPr="000508D3">
        <w:tab/>
      </w:r>
      <w:r w:rsidRPr="000508D3">
        <w:tab/>
      </w:r>
      <w:r w:rsidRPr="000508D3">
        <w:tab/>
      </w:r>
      <w:r w:rsidRPr="000508D3">
        <w:tab/>
        <w:t>…………………………………</w:t>
      </w:r>
    </w:p>
    <w:p w14:paraId="1F9026BA" w14:textId="26070ABA" w:rsidR="00B0545D" w:rsidRPr="000508D3" w:rsidRDefault="00B0545D" w:rsidP="002E7D7E">
      <w:pPr>
        <w:rPr>
          <w:b/>
        </w:rPr>
      </w:pPr>
      <w:r w:rsidRPr="000508D3">
        <w:rPr>
          <w:b/>
        </w:rPr>
        <w:t>Baksai Endre Tamás, polgármester</w:t>
      </w:r>
      <w:r w:rsidRPr="000508D3">
        <w:rPr>
          <w:b/>
        </w:rPr>
        <w:tab/>
      </w:r>
      <w:r w:rsidRPr="000508D3">
        <w:rPr>
          <w:b/>
        </w:rPr>
        <w:tab/>
      </w:r>
      <w:r w:rsidRPr="000508D3">
        <w:rPr>
          <w:b/>
        </w:rPr>
        <w:tab/>
        <w:t>Marosi-Melles András, ügyvezető</w:t>
      </w:r>
    </w:p>
    <w:p w14:paraId="782A72A7" w14:textId="3028A3D5" w:rsidR="00B0545D" w:rsidRPr="000508D3" w:rsidRDefault="00B0545D" w:rsidP="002E7D7E">
      <w:pPr>
        <w:tabs>
          <w:tab w:val="center" w:pos="1440"/>
          <w:tab w:val="center" w:pos="3600"/>
          <w:tab w:val="center" w:pos="5040"/>
          <w:tab w:val="center" w:pos="7380"/>
        </w:tabs>
        <w:rPr>
          <w:i/>
        </w:rPr>
      </w:pPr>
      <w:r w:rsidRPr="000508D3">
        <w:rPr>
          <w:i/>
        </w:rPr>
        <w:t>Harkány Város Önkormányzat</w:t>
      </w:r>
      <w:r w:rsidRPr="000508D3">
        <w:rPr>
          <w:i/>
        </w:rPr>
        <w:tab/>
      </w:r>
      <w:r w:rsidRPr="000508D3">
        <w:rPr>
          <w:i/>
        </w:rPr>
        <w:tab/>
      </w:r>
      <w:r w:rsidRPr="000508D3">
        <w:rPr>
          <w:i/>
        </w:rPr>
        <w:tab/>
        <w:t>Harkányi Városgazdálkodási Kft.</w:t>
      </w:r>
    </w:p>
    <w:p w14:paraId="5757CFAD" w14:textId="7570C660" w:rsidR="00B0545D" w:rsidRPr="000508D3" w:rsidRDefault="00B0545D" w:rsidP="002E7D7E">
      <w:pPr>
        <w:tabs>
          <w:tab w:val="center" w:pos="1440"/>
          <w:tab w:val="center" w:pos="3600"/>
          <w:tab w:val="center" w:pos="5040"/>
          <w:tab w:val="center" w:pos="7380"/>
        </w:tabs>
        <w:rPr>
          <w:i/>
        </w:rPr>
      </w:pPr>
      <w:r w:rsidRPr="000508D3">
        <w:rPr>
          <w:i/>
        </w:rPr>
        <w:tab/>
        <w:t xml:space="preserve">        Tulajdonos</w:t>
      </w:r>
      <w:r w:rsidRPr="000508D3">
        <w:rPr>
          <w:i/>
        </w:rPr>
        <w:tab/>
      </w:r>
      <w:r w:rsidRPr="000508D3">
        <w:rPr>
          <w:i/>
        </w:rPr>
        <w:tab/>
      </w:r>
      <w:r w:rsidRPr="000508D3">
        <w:rPr>
          <w:i/>
        </w:rPr>
        <w:tab/>
        <w:t>Használó</w:t>
      </w:r>
    </w:p>
    <w:p w14:paraId="5EC7005B" w14:textId="77777777" w:rsidR="00B0545D" w:rsidRPr="000508D3" w:rsidRDefault="00B0545D" w:rsidP="002E7D7E">
      <w:r w:rsidRPr="000508D3">
        <w:tab/>
        <w:t xml:space="preserve">   P.H.</w:t>
      </w:r>
      <w:r w:rsidRPr="000508D3">
        <w:tab/>
      </w:r>
      <w:r w:rsidRPr="000508D3">
        <w:tab/>
      </w:r>
      <w:r w:rsidRPr="000508D3">
        <w:tab/>
      </w:r>
      <w:r w:rsidRPr="000508D3">
        <w:tab/>
      </w:r>
      <w:r w:rsidRPr="000508D3">
        <w:tab/>
      </w:r>
      <w:r w:rsidRPr="000508D3">
        <w:tab/>
      </w:r>
      <w:r w:rsidRPr="000508D3">
        <w:tab/>
      </w:r>
      <w:r w:rsidRPr="000508D3">
        <w:tab/>
      </w:r>
      <w:r w:rsidRPr="000508D3">
        <w:tab/>
        <w:t xml:space="preserve">   P.H.</w:t>
      </w:r>
    </w:p>
    <w:p w14:paraId="13657B1A" w14:textId="77777777" w:rsidR="00B0545D" w:rsidRPr="000508D3" w:rsidRDefault="00B0545D" w:rsidP="002E7D7E"/>
    <w:p w14:paraId="37305855" w14:textId="77777777" w:rsidR="00B0545D" w:rsidRPr="000508D3" w:rsidRDefault="00B0545D" w:rsidP="002E7D7E"/>
    <w:p w14:paraId="4DD4FAB5" w14:textId="77777777" w:rsidR="000A2FFD" w:rsidRPr="000508D3" w:rsidRDefault="000A2FFD" w:rsidP="002E7D7E"/>
    <w:sectPr w:rsidR="000A2FFD" w:rsidRPr="000508D3" w:rsidSect="00B0545D">
      <w:footerReference w:type="even" r:id="rId8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941AE" w14:textId="77777777" w:rsidR="00E453A5" w:rsidRDefault="00E453A5" w:rsidP="000508D3">
      <w:r>
        <w:separator/>
      </w:r>
    </w:p>
  </w:endnote>
  <w:endnote w:type="continuationSeparator" w:id="0">
    <w:p w14:paraId="39EB0263" w14:textId="77777777" w:rsidR="00E453A5" w:rsidRDefault="00E453A5" w:rsidP="0005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97E15" w14:textId="77777777" w:rsidR="00B0545D" w:rsidRDefault="00B0545D" w:rsidP="005353E2">
    <w:pPr>
      <w:pStyle w:val="llb"/>
      <w:framePr w:wrap="around" w:vAnchor="text" w:hAnchor="margin" w:xAlign="center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end"/>
    </w:r>
  </w:p>
  <w:p w14:paraId="6B26D739" w14:textId="77777777" w:rsidR="00B0545D" w:rsidRDefault="00B054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2534C" w14:textId="77777777" w:rsidR="00E453A5" w:rsidRDefault="00E453A5" w:rsidP="000508D3">
      <w:r>
        <w:separator/>
      </w:r>
    </w:p>
  </w:footnote>
  <w:footnote w:type="continuationSeparator" w:id="0">
    <w:p w14:paraId="1CC82546" w14:textId="77777777" w:rsidR="00E453A5" w:rsidRDefault="00E453A5" w:rsidP="000508D3">
      <w:r>
        <w:continuationSeparator/>
      </w:r>
    </w:p>
  </w:footnote>
  <w:footnote w:id="1">
    <w:p w14:paraId="134D868C" w14:textId="7CB3A46F" w:rsidR="000508D3" w:rsidRDefault="000508D3">
      <w:pPr>
        <w:pStyle w:val="Lbjegyzetszveg"/>
      </w:pPr>
      <w:r>
        <w:rPr>
          <w:rStyle w:val="Lbjegyzet-hivatkozs"/>
        </w:rPr>
        <w:footnoteRef/>
      </w:r>
      <w:r>
        <w:t xml:space="preserve"> A módosítások félkövér jelzéssel kerültek megjelölésre.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14E31"/>
    <w:multiLevelType w:val="hybridMultilevel"/>
    <w:tmpl w:val="F30E2796"/>
    <w:lvl w:ilvl="0" w:tplc="1AE2A5C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24F"/>
    <w:multiLevelType w:val="hybridMultilevel"/>
    <w:tmpl w:val="8B70EF92"/>
    <w:lvl w:ilvl="0" w:tplc="5FEE862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27A4A"/>
    <w:multiLevelType w:val="hybridMultilevel"/>
    <w:tmpl w:val="A4ACF43C"/>
    <w:lvl w:ilvl="0" w:tplc="0A8CDA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408515">
    <w:abstractNumId w:val="2"/>
  </w:num>
  <w:num w:numId="2" w16cid:durableId="1704476236">
    <w:abstractNumId w:val="1"/>
  </w:num>
  <w:num w:numId="3" w16cid:durableId="1018847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5D"/>
    <w:rsid w:val="000006E0"/>
    <w:rsid w:val="000508D3"/>
    <w:rsid w:val="000A2FFD"/>
    <w:rsid w:val="001A48AD"/>
    <w:rsid w:val="002E7D7E"/>
    <w:rsid w:val="003173E7"/>
    <w:rsid w:val="003B3AC1"/>
    <w:rsid w:val="00483BC2"/>
    <w:rsid w:val="00573CB7"/>
    <w:rsid w:val="0073613E"/>
    <w:rsid w:val="00811D47"/>
    <w:rsid w:val="008D4374"/>
    <w:rsid w:val="00A9307A"/>
    <w:rsid w:val="00B0545D"/>
    <w:rsid w:val="00C749BD"/>
    <w:rsid w:val="00E4338B"/>
    <w:rsid w:val="00E453A5"/>
    <w:rsid w:val="00E72C18"/>
    <w:rsid w:val="00EB0C81"/>
    <w:rsid w:val="00F6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AEE6"/>
  <w15:chartTrackingRefBased/>
  <w15:docId w15:val="{7BBA9CE2-3ADF-431C-8311-AE1C276E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B05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05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054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05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054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054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054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054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054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05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05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05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0545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0545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0545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0545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0545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0545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054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05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05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05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05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0545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0545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0545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05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0545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0545D"/>
    <w:rPr>
      <w:b/>
      <w:bCs/>
      <w:smallCaps/>
      <w:color w:val="2F5496" w:themeColor="accent1" w:themeShade="BF"/>
      <w:spacing w:val="5"/>
    </w:rPr>
  </w:style>
  <w:style w:type="paragraph" w:styleId="llb">
    <w:name w:val="footer"/>
    <w:basedOn w:val="Norml"/>
    <w:link w:val="llbChar"/>
    <w:rsid w:val="00B054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0545D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Oldalszm">
    <w:name w:val="page number"/>
    <w:basedOn w:val="Bekezdsalapbettpusa"/>
    <w:rsid w:val="00B0545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0508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508D3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0508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2B37B-9279-4FFF-A416-B7844C54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888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Bacsáné dr. Kajdity Petra</cp:lastModifiedBy>
  <cp:revision>6</cp:revision>
  <dcterms:created xsi:type="dcterms:W3CDTF">2025-10-03T06:56:00Z</dcterms:created>
  <dcterms:modified xsi:type="dcterms:W3CDTF">2025-10-17T09:00:00Z</dcterms:modified>
</cp:coreProperties>
</file>